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340" w:rsidRPr="0048032F" w:rsidRDefault="00A91340" w:rsidP="0048032F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5B5E35"/>
          <w:sz w:val="32"/>
          <w:szCs w:val="32"/>
          <w:lang w:eastAsia="ru-RU"/>
        </w:rPr>
      </w:pPr>
      <w:r w:rsidRPr="0048032F">
        <w:rPr>
          <w:rFonts w:ascii="Times New Roman" w:eastAsia="Times New Roman" w:hAnsi="Times New Roman" w:cs="Times New Roman"/>
          <w:b/>
          <w:bCs/>
          <w:color w:val="5B5E35"/>
          <w:sz w:val="32"/>
          <w:szCs w:val="32"/>
          <w:lang w:eastAsia="ru-RU"/>
        </w:rPr>
        <w:t>ИНФОРМАЦИЯ О «БОБРЕ»</w:t>
      </w:r>
    </w:p>
    <w:p w:rsidR="0048032F" w:rsidRDefault="0048032F" w:rsidP="004803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340" w:rsidRPr="0048032F" w:rsidRDefault="00A91340" w:rsidP="004803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Главные принципы конкурса «Бобёр» заимствованы у математического соревнования «Кенгуру», который очень популярен во всем мире. Отличает его от «Кенгуру» то, что «Бобёр» является полностью компьютеризированным конкурсом и проводится через Интернет в режиме </w:t>
      </w:r>
      <w:proofErr w:type="spellStart"/>
      <w:r w:rsidRPr="00480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онлайн</w:t>
      </w:r>
      <w:proofErr w:type="spellEnd"/>
      <w:r w:rsidRPr="00480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8032F" w:rsidRDefault="0048032F" w:rsidP="004803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340" w:rsidRPr="0048032F" w:rsidRDefault="00A91340" w:rsidP="004803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Главная цель конкурса «Бобёр» состоит в том, чтобы способствовать росту интереса у школьников к информационно-компьютерным технологиям (ИКТ) с первых дней пребывания в школе.</w:t>
      </w:r>
    </w:p>
    <w:p w:rsidR="0048032F" w:rsidRDefault="0048032F" w:rsidP="004803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340" w:rsidRPr="0048032F" w:rsidRDefault="00A91340" w:rsidP="004803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 мотивирует ребят более интенсивно и творчески использовать современные технологии в процессе обучения.</w:t>
      </w:r>
    </w:p>
    <w:p w:rsidR="0048032F" w:rsidRDefault="0048032F" w:rsidP="004803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340" w:rsidRPr="0048032F" w:rsidRDefault="00A91340" w:rsidP="004803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Поскольку ИКТ становятся повседневно используемым инструментом, важными являются познавательные, социальные, культурные и межкультурные аспекты конкурса.</w:t>
      </w:r>
    </w:p>
    <w:p w:rsidR="0048032F" w:rsidRDefault="0048032F" w:rsidP="004803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340" w:rsidRPr="0048032F" w:rsidRDefault="00A91340" w:rsidP="004803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Организаторы надеются, что конкурс «Бобёр» будет способствовать приобретению навыков, которые необходимы на рынке труда будущего.</w:t>
      </w:r>
    </w:p>
    <w:p w:rsidR="0048032F" w:rsidRDefault="0048032F" w:rsidP="0048032F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5B5E35"/>
          <w:sz w:val="28"/>
          <w:szCs w:val="28"/>
          <w:lang w:eastAsia="ru-RU"/>
        </w:rPr>
      </w:pPr>
    </w:p>
    <w:p w:rsidR="00A91340" w:rsidRPr="0048032F" w:rsidRDefault="00A91340" w:rsidP="0048032F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5B5E35"/>
          <w:sz w:val="28"/>
          <w:szCs w:val="28"/>
          <w:lang w:eastAsia="ru-RU"/>
        </w:rPr>
      </w:pPr>
      <w:r w:rsidRPr="0048032F">
        <w:rPr>
          <w:rFonts w:ascii="Times New Roman" w:eastAsia="Times New Roman" w:hAnsi="Times New Roman" w:cs="Times New Roman"/>
          <w:b/>
          <w:bCs/>
          <w:color w:val="5B5E35"/>
          <w:sz w:val="28"/>
          <w:szCs w:val="28"/>
          <w:lang w:eastAsia="ru-RU"/>
        </w:rPr>
        <w:t>I. Цели конкурса</w:t>
      </w:r>
    </w:p>
    <w:p w:rsidR="00A91340" w:rsidRPr="0048032F" w:rsidRDefault="00A91340" w:rsidP="004803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32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 Поощрять стремление учеников и учителей более интенсивно использовать информационные технологии в обучении.</w:t>
      </w:r>
    </w:p>
    <w:p w:rsidR="00A91340" w:rsidRPr="0048032F" w:rsidRDefault="00A91340" w:rsidP="004803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32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 Увлекать детей информационными технологиями с начала их пребывания в школе.</w:t>
      </w:r>
    </w:p>
    <w:p w:rsidR="00A91340" w:rsidRPr="0048032F" w:rsidRDefault="00A91340" w:rsidP="004803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32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 Развивать творческий потенциал учеников, их информационную культуру, вместе с развитием алгоритмического и логического мышления.</w:t>
      </w:r>
    </w:p>
    <w:p w:rsidR="00A91340" w:rsidRPr="0048032F" w:rsidRDefault="00A91340" w:rsidP="004803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32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4. Выявлять учеников, быстро и творчески использующих информационной технологии.</w:t>
      </w:r>
    </w:p>
    <w:p w:rsidR="0048032F" w:rsidRDefault="0048032F" w:rsidP="0048032F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5B5E35"/>
          <w:sz w:val="28"/>
          <w:szCs w:val="28"/>
          <w:lang w:eastAsia="ru-RU"/>
        </w:rPr>
      </w:pPr>
    </w:p>
    <w:p w:rsidR="00A91340" w:rsidRPr="0048032F" w:rsidRDefault="00A91340" w:rsidP="0048032F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5B5E35"/>
          <w:sz w:val="28"/>
          <w:szCs w:val="28"/>
          <w:lang w:eastAsia="ru-RU"/>
        </w:rPr>
      </w:pPr>
      <w:r w:rsidRPr="0048032F">
        <w:rPr>
          <w:rFonts w:ascii="Times New Roman" w:eastAsia="Times New Roman" w:hAnsi="Times New Roman" w:cs="Times New Roman"/>
          <w:b/>
          <w:bCs/>
          <w:color w:val="5B5E35"/>
          <w:sz w:val="28"/>
          <w:szCs w:val="28"/>
          <w:lang w:eastAsia="ru-RU"/>
        </w:rPr>
        <w:t>II. Организаторы конкурса</w:t>
      </w:r>
    </w:p>
    <w:p w:rsidR="00A91340" w:rsidRPr="0048032F" w:rsidRDefault="00A91340" w:rsidP="004803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32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 Организацию конкурса «Бобёр» в России осуществляет Оргкомитет конкурса «</w:t>
      </w:r>
      <w:hyperlink r:id="rId4" w:history="1">
        <w:r w:rsidRPr="0048032F">
          <w:rPr>
            <w:rFonts w:ascii="Times New Roman" w:eastAsia="Times New Roman" w:hAnsi="Times New Roman" w:cs="Times New Roman"/>
            <w:color w:val="5B5E35"/>
            <w:sz w:val="28"/>
            <w:szCs w:val="28"/>
            <w:u w:val="single"/>
            <w:lang w:eastAsia="ru-RU"/>
          </w:rPr>
          <w:t>Конструируй, исследуй, оптимизируй</w:t>
        </w:r>
      </w:hyperlink>
      <w:r w:rsidRPr="0048032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» совместно с</w:t>
      </w:r>
      <w:r w:rsidRPr="00480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5" w:history="1">
        <w:r w:rsidRPr="0048032F">
          <w:rPr>
            <w:rFonts w:ascii="Times New Roman" w:eastAsia="Times New Roman" w:hAnsi="Times New Roman" w:cs="Times New Roman"/>
            <w:color w:val="5B5E35"/>
            <w:sz w:val="28"/>
            <w:szCs w:val="28"/>
            <w:u w:val="single"/>
            <w:lang w:eastAsia="ru-RU"/>
          </w:rPr>
          <w:t>Факультетом компьютерных технологий и информатики</w:t>
        </w:r>
      </w:hyperlink>
      <w:r w:rsidRPr="00480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8032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Санкт-Петербургского государственного электротехнического университета (</w:t>
      </w:r>
      <w:hyperlink r:id="rId6" w:history="1">
        <w:r w:rsidRPr="0048032F">
          <w:rPr>
            <w:rFonts w:ascii="Times New Roman" w:eastAsia="Times New Roman" w:hAnsi="Times New Roman" w:cs="Times New Roman"/>
            <w:color w:val="5B5E35"/>
            <w:sz w:val="28"/>
            <w:szCs w:val="28"/>
            <w:u w:val="single"/>
            <w:lang w:eastAsia="ru-RU"/>
          </w:rPr>
          <w:t>ЛЭТИ</w:t>
        </w:r>
      </w:hyperlink>
      <w:r w:rsidRPr="0048032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) в рамках общей программы</w:t>
      </w:r>
      <w:r w:rsidRPr="00480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7" w:tooltip="Инновационный институт продуктивного обучения РАО" w:history="1">
        <w:r w:rsidRPr="0048032F">
          <w:rPr>
            <w:rFonts w:ascii="Times New Roman" w:eastAsia="Times New Roman" w:hAnsi="Times New Roman" w:cs="Times New Roman"/>
            <w:color w:val="5B5E35"/>
            <w:sz w:val="28"/>
            <w:szCs w:val="28"/>
            <w:u w:val="single"/>
            <w:lang w:eastAsia="ru-RU"/>
          </w:rPr>
          <w:t>Инновационного института продуктивного обучения РАО</w:t>
        </w:r>
      </w:hyperlink>
      <w:r w:rsidRPr="00480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8" w:tooltip="Продуктивное обучение для всех" w:history="1">
        <w:r w:rsidRPr="0048032F">
          <w:rPr>
            <w:rFonts w:ascii="Times New Roman" w:eastAsia="Times New Roman" w:hAnsi="Times New Roman" w:cs="Times New Roman"/>
            <w:color w:val="5B5E35"/>
            <w:sz w:val="28"/>
            <w:szCs w:val="28"/>
            <w:u w:val="single"/>
            <w:lang w:eastAsia="ru-RU"/>
          </w:rPr>
          <w:t>«Продуктивное образование для всех»</w:t>
        </w:r>
      </w:hyperlink>
      <w:r w:rsidRPr="0048032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объединившей научно-познавательные конкурсы по различным предметам.</w:t>
      </w:r>
    </w:p>
    <w:p w:rsidR="00A91340" w:rsidRPr="0048032F" w:rsidRDefault="00A91340" w:rsidP="004803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32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 Ответственными за проведение конкурса в школах являются Школьные организаторы.</w:t>
      </w:r>
    </w:p>
    <w:p w:rsidR="00A91340" w:rsidRPr="0048032F" w:rsidRDefault="00A91340" w:rsidP="004803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32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 Организация и координация конкурса «Бобёр» в регионах осуществляется как через региональных представителей, так и напрямую через связь школьных организаторов с оргкомитетом конкурса.</w:t>
      </w:r>
    </w:p>
    <w:p w:rsidR="00A91340" w:rsidRPr="0048032F" w:rsidRDefault="00A91340" w:rsidP="004803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32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4. Задачи Конкурса готовятся странами – участницами конкурса, отбираются на ежегодном международном семинаре. Представляемые российской стороной задачи утверждаются Жюри Конкурса, состоящим из ведущих профессоров Санкт-Петербургских вузов в области информатики и информационных технологий, приглашенных Оргкомитетом Конкурса. Комплект задач, предлагающихся в каждой стране – участнице состоит из двух частей: задачи, общие для всех стран, и задачи, отобранные данной страной и одобренные на международном семинаре.</w:t>
      </w:r>
    </w:p>
    <w:p w:rsidR="00A91340" w:rsidRPr="0048032F" w:rsidRDefault="00A91340" w:rsidP="004803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32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5. Результаты конкурса собираются, обрабатываются Оргкомитетом Конкурса, утверждаются Жюри Конкурса и публикуются на сайте Конкурса.</w:t>
      </w:r>
    </w:p>
    <w:p w:rsidR="0048032F" w:rsidRDefault="0048032F" w:rsidP="0048032F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5B5E35"/>
          <w:sz w:val="28"/>
          <w:szCs w:val="28"/>
          <w:lang w:eastAsia="ru-RU"/>
        </w:rPr>
      </w:pPr>
    </w:p>
    <w:p w:rsidR="00A91340" w:rsidRPr="0048032F" w:rsidRDefault="00A91340" w:rsidP="0048032F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5B5E35"/>
          <w:sz w:val="28"/>
          <w:szCs w:val="28"/>
          <w:lang w:eastAsia="ru-RU"/>
        </w:rPr>
      </w:pPr>
      <w:r w:rsidRPr="0048032F">
        <w:rPr>
          <w:rFonts w:ascii="Times New Roman" w:eastAsia="Times New Roman" w:hAnsi="Times New Roman" w:cs="Times New Roman"/>
          <w:b/>
          <w:bCs/>
          <w:color w:val="5B5E35"/>
          <w:sz w:val="28"/>
          <w:szCs w:val="28"/>
          <w:lang w:eastAsia="ru-RU"/>
        </w:rPr>
        <w:t>III. Проведение конкурса</w:t>
      </w:r>
    </w:p>
    <w:p w:rsidR="00A91340" w:rsidRPr="0048032F" w:rsidRDefault="00A91340" w:rsidP="004803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32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 К участию в конкурсе допускаются ученики средних школ и средних профессиональных учебных заведений. Участники разделены на четыре возрастные группы (3-4, 5-6, 7-8, 9-10 классы соответственно)*. Параллельно с конкурсом «Бобёр» для 1-2 классов проводится конкурс «Бобрик».</w:t>
      </w:r>
    </w:p>
    <w:p w:rsidR="00A91340" w:rsidRPr="0048032F" w:rsidRDefault="00A91340" w:rsidP="004803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32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 Конкурс проводится на базе компьютерных классов школы, имеющих выход в Интернет, либо на базе обычных классов, если у участников есть персональные компьютеры (планшеты) с выходом в Интернет: Школьный организатор обеспечивает самостоятельность работы участников. Конкурс проходит в течение четырех дней (для участников конкурса Бобрик задачи будут открыты на протяжении 5 дней).</w:t>
      </w:r>
    </w:p>
    <w:p w:rsidR="0048032F" w:rsidRDefault="00A91340" w:rsidP="004803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48032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 Общение со школьными организаторами осуществляется через сайт и электронную почту конкурса.</w:t>
      </w:r>
    </w:p>
    <w:p w:rsidR="00A91340" w:rsidRPr="0048032F" w:rsidRDefault="00A91340" w:rsidP="004803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8032F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lang w:eastAsia="ru-RU"/>
        </w:rPr>
        <w:t>*</w:t>
      </w:r>
      <w:r w:rsidRPr="0048032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</w:t>
      </w:r>
      <w:r w:rsidRPr="0048032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По просьбе учителей введена отдельная группа для учеников 11 классов (в дальнейшем для них будет проходить отдельный конкурс Бобёр-абитуриент).</w:t>
      </w:r>
    </w:p>
    <w:p w:rsidR="0048032F" w:rsidRDefault="0048032F" w:rsidP="0048032F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5B5E35"/>
          <w:sz w:val="28"/>
          <w:szCs w:val="28"/>
          <w:lang w:eastAsia="ru-RU"/>
        </w:rPr>
      </w:pPr>
    </w:p>
    <w:p w:rsidR="00A91340" w:rsidRPr="0048032F" w:rsidRDefault="00A91340" w:rsidP="0048032F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5B5E35"/>
          <w:sz w:val="28"/>
          <w:szCs w:val="28"/>
          <w:lang w:eastAsia="ru-RU"/>
        </w:rPr>
      </w:pPr>
      <w:r w:rsidRPr="0048032F">
        <w:rPr>
          <w:rFonts w:ascii="Times New Roman" w:eastAsia="Times New Roman" w:hAnsi="Times New Roman" w:cs="Times New Roman"/>
          <w:b/>
          <w:bCs/>
          <w:color w:val="5B5E35"/>
          <w:sz w:val="28"/>
          <w:szCs w:val="28"/>
          <w:lang w:eastAsia="ru-RU"/>
        </w:rPr>
        <w:t>IV. Премирование участников</w:t>
      </w:r>
    </w:p>
    <w:p w:rsidR="00A91340" w:rsidRPr="0048032F" w:rsidRDefault="00A91340" w:rsidP="004803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32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 Итоги подводятся по каждой из возрастных групп отдельно.</w:t>
      </w:r>
    </w:p>
    <w:p w:rsidR="00A91340" w:rsidRPr="0048032F" w:rsidRDefault="00A91340" w:rsidP="004803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32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 После соревнования (через две недели) все участники могут ознакомиться с результатами, зайдя на сайт конкурса под своими учетными записями.</w:t>
      </w:r>
    </w:p>
    <w:p w:rsidR="00A91340" w:rsidRPr="0048032F" w:rsidRDefault="00A91340" w:rsidP="004803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32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 Победители награждаются дипломами победителей Конкурса и подарками.</w:t>
      </w:r>
    </w:p>
    <w:p w:rsidR="00A91340" w:rsidRPr="0048032F" w:rsidRDefault="00A91340" w:rsidP="004803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32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4. Школы, которые привлекли наибольшее число участников, и активные школьные организаторы получают грамоты и подарки.</w:t>
      </w:r>
    </w:p>
    <w:p w:rsidR="0048032F" w:rsidRDefault="0048032F" w:rsidP="0048032F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5B5E35"/>
          <w:sz w:val="28"/>
          <w:szCs w:val="28"/>
          <w:lang w:eastAsia="ru-RU"/>
        </w:rPr>
      </w:pPr>
    </w:p>
    <w:p w:rsidR="00A91340" w:rsidRPr="0048032F" w:rsidRDefault="00A91340" w:rsidP="0048032F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5B5E35"/>
          <w:sz w:val="28"/>
          <w:szCs w:val="28"/>
          <w:lang w:eastAsia="ru-RU"/>
        </w:rPr>
      </w:pPr>
      <w:r w:rsidRPr="0048032F">
        <w:rPr>
          <w:rFonts w:ascii="Times New Roman" w:eastAsia="Times New Roman" w:hAnsi="Times New Roman" w:cs="Times New Roman"/>
          <w:b/>
          <w:bCs/>
          <w:color w:val="5B5E35"/>
          <w:sz w:val="28"/>
          <w:szCs w:val="28"/>
          <w:lang w:eastAsia="ru-RU"/>
        </w:rPr>
        <w:t>V. Спонсорство конкурса</w:t>
      </w:r>
    </w:p>
    <w:p w:rsidR="00A91340" w:rsidRPr="0048032F" w:rsidRDefault="00A91340" w:rsidP="004803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32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 Техническую и организационную поддержку конкурса «Бобёр» осуществляет Санкт-Петербургский государственный электротехнический университет (</w:t>
      </w:r>
      <w:hyperlink r:id="rId9" w:history="1">
        <w:r w:rsidRPr="0048032F">
          <w:rPr>
            <w:rFonts w:ascii="Times New Roman" w:eastAsia="Times New Roman" w:hAnsi="Times New Roman" w:cs="Times New Roman"/>
            <w:color w:val="5B5E35"/>
            <w:sz w:val="28"/>
            <w:szCs w:val="28"/>
            <w:u w:val="single"/>
            <w:lang w:eastAsia="ru-RU"/>
          </w:rPr>
          <w:t>ЛЭТИ</w:t>
        </w:r>
      </w:hyperlink>
      <w:r w:rsidRPr="0048032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).</w:t>
      </w:r>
    </w:p>
    <w:p w:rsidR="00A91340" w:rsidRPr="0048032F" w:rsidRDefault="00A91340" w:rsidP="004803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32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 Призы и премии готовятся спонсорами соревнования.</w:t>
      </w:r>
    </w:p>
    <w:p w:rsidR="00A91340" w:rsidRPr="0048032F" w:rsidRDefault="00A91340" w:rsidP="004803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32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 Оргкомитет приветствует участие спонсоров в поддержке школ посредством оплаты регистрационных взносов участников конкурса.</w:t>
      </w:r>
    </w:p>
    <w:p w:rsidR="008F41DF" w:rsidRPr="0048032F" w:rsidRDefault="00B82272" w:rsidP="004803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F41DF" w:rsidRPr="0048032F" w:rsidSect="00A61C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1340"/>
    <w:rsid w:val="00203F66"/>
    <w:rsid w:val="0046785A"/>
    <w:rsid w:val="0048032F"/>
    <w:rsid w:val="004E3853"/>
    <w:rsid w:val="008057D1"/>
    <w:rsid w:val="00962D94"/>
    <w:rsid w:val="00A61CE2"/>
    <w:rsid w:val="00A91340"/>
    <w:rsid w:val="00BD2DC2"/>
    <w:rsid w:val="00D224DB"/>
    <w:rsid w:val="00DC3AE1"/>
    <w:rsid w:val="00E471FE"/>
    <w:rsid w:val="00EF5364"/>
    <w:rsid w:val="00F46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CE2"/>
  </w:style>
  <w:style w:type="paragraph" w:styleId="2">
    <w:name w:val="heading 2"/>
    <w:basedOn w:val="a"/>
    <w:link w:val="20"/>
    <w:uiPriority w:val="9"/>
    <w:qFormat/>
    <w:rsid w:val="00A913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913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91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91340"/>
    <w:rPr>
      <w:color w:val="0000FF"/>
      <w:u w:val="single"/>
    </w:rPr>
  </w:style>
  <w:style w:type="character" w:customStyle="1" w:styleId="apple-converted-space">
    <w:name w:val="apple-converted-space"/>
    <w:basedOn w:val="a0"/>
    <w:rsid w:val="00A91340"/>
  </w:style>
  <w:style w:type="character" w:styleId="a5">
    <w:name w:val="Strong"/>
    <w:basedOn w:val="a0"/>
    <w:uiPriority w:val="22"/>
    <w:qFormat/>
    <w:rsid w:val="00A9134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6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hmakov.s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ashmakov.s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ltech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eltech.ru/ru/fakultety/fakultet-kompyuternyh-tehnologiy-i-informatiki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kio.spb.ru/kio" TargetMode="External"/><Relationship Id="rId9" Type="http://schemas.openxmlformats.org/officeDocument/2006/relationships/hyperlink" Target="http://www.eltech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704</Words>
  <Characters>4017</Characters>
  <Application>Microsoft Office Word</Application>
  <DocSecurity>0</DocSecurity>
  <Lines>33</Lines>
  <Paragraphs>9</Paragraphs>
  <ScaleCrop>false</ScaleCrop>
  <Company/>
  <LinksUpToDate>false</LinksUpToDate>
  <CharactersWithSpaces>4712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dcterms:created xsi:type="dcterms:W3CDTF">2014-09-02T18:52:00Z</dcterms:created>
  <dcterms:modified xsi:type="dcterms:W3CDTF">2014-09-02T18:52:00Z</dcterms:modified>
</cp:coreProperties>
</file>